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0E2" w:rsidRDefault="000120E2" w:rsidP="000120E2">
      <w:pPr>
        <w:ind w:left="720" w:firstLine="720"/>
        <w:rPr>
          <w:b/>
          <w:sz w:val="28"/>
          <w:szCs w:val="28"/>
          <w:u w:val="single"/>
        </w:rPr>
      </w:pPr>
      <w:bookmarkStart w:id="0" w:name="_GoBack"/>
      <w:bookmarkEnd w:id="0"/>
      <w:r>
        <w:rPr>
          <w:b/>
          <w:noProof/>
          <w:sz w:val="28"/>
          <w:szCs w:val="28"/>
          <w:u w:val="single"/>
        </w:rPr>
        <w:drawing>
          <wp:anchor distT="0" distB="0" distL="114300" distR="114300" simplePos="0" relativeHeight="251659264" behindDoc="0" locked="0" layoutInCell="1" allowOverlap="1">
            <wp:simplePos x="0" y="0"/>
            <wp:positionH relativeFrom="column">
              <wp:posOffset>2171700</wp:posOffset>
            </wp:positionH>
            <wp:positionV relativeFrom="paragraph">
              <wp:posOffset>-342900</wp:posOffset>
            </wp:positionV>
            <wp:extent cx="1170940" cy="1257300"/>
            <wp:effectExtent l="0" t="0" r="0" b="0"/>
            <wp:wrapNone/>
            <wp:docPr id="1" name="Picture 1" descr="CLKLOGO_65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KLOGO_65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094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0E2" w:rsidRDefault="000120E2" w:rsidP="000120E2">
      <w:pPr>
        <w:jc w:val="center"/>
        <w:rPr>
          <w:b/>
          <w:sz w:val="28"/>
          <w:szCs w:val="28"/>
          <w:u w:val="single"/>
        </w:rPr>
      </w:pPr>
    </w:p>
    <w:p w:rsidR="000120E2" w:rsidRDefault="000120E2" w:rsidP="000120E2">
      <w:pPr>
        <w:jc w:val="center"/>
        <w:rPr>
          <w:b/>
          <w:sz w:val="28"/>
          <w:szCs w:val="28"/>
          <w:u w:val="single"/>
        </w:rPr>
      </w:pPr>
    </w:p>
    <w:p w:rsidR="000120E2" w:rsidRDefault="000120E2" w:rsidP="000120E2">
      <w:pPr>
        <w:jc w:val="center"/>
        <w:rPr>
          <w:b/>
          <w:sz w:val="28"/>
          <w:szCs w:val="28"/>
          <w:u w:val="single"/>
        </w:rPr>
      </w:pPr>
    </w:p>
    <w:p w:rsidR="000120E2" w:rsidRDefault="000120E2" w:rsidP="000120E2">
      <w:pPr>
        <w:jc w:val="center"/>
        <w:rPr>
          <w:b/>
          <w:sz w:val="28"/>
          <w:szCs w:val="28"/>
          <w:u w:val="single"/>
        </w:rPr>
      </w:pPr>
    </w:p>
    <w:p w:rsidR="000120E2" w:rsidRPr="004D1805" w:rsidRDefault="000120E2" w:rsidP="000120E2">
      <w:pPr>
        <w:jc w:val="center"/>
        <w:rPr>
          <w:b/>
          <w:sz w:val="28"/>
          <w:szCs w:val="28"/>
          <w:u w:val="single"/>
        </w:rPr>
      </w:pPr>
      <w:r w:rsidRPr="004D1805">
        <w:rPr>
          <w:b/>
          <w:sz w:val="28"/>
          <w:szCs w:val="28"/>
          <w:u w:val="single"/>
        </w:rPr>
        <w:t>Breed Restriction Form</w:t>
      </w:r>
    </w:p>
    <w:p w:rsidR="000120E2" w:rsidRPr="006919CE" w:rsidRDefault="000120E2" w:rsidP="000120E2">
      <w:pPr>
        <w:jc w:val="both"/>
        <w:rPr>
          <w:sz w:val="22"/>
          <w:szCs w:val="22"/>
        </w:rPr>
      </w:pPr>
      <w:r w:rsidRPr="006919CE">
        <w:rPr>
          <w:sz w:val="22"/>
          <w:szCs w:val="22"/>
        </w:rPr>
        <w:t>Special Provisions:</w:t>
      </w:r>
    </w:p>
    <w:p w:rsidR="000120E2" w:rsidRPr="006919CE" w:rsidRDefault="000120E2" w:rsidP="000120E2">
      <w:pPr>
        <w:jc w:val="both"/>
        <w:rPr>
          <w:sz w:val="22"/>
          <w:szCs w:val="22"/>
        </w:rPr>
      </w:pPr>
    </w:p>
    <w:p w:rsidR="000120E2" w:rsidRPr="006919CE" w:rsidRDefault="000120E2" w:rsidP="000120E2">
      <w:pPr>
        <w:jc w:val="both"/>
        <w:rPr>
          <w:sz w:val="22"/>
          <w:szCs w:val="22"/>
        </w:rPr>
      </w:pPr>
      <w:r w:rsidRPr="006919CE">
        <w:rPr>
          <w:sz w:val="22"/>
          <w:szCs w:val="22"/>
        </w:rPr>
        <w:t>Pets will be limited to domesticated dogs and domesticated cats as well as small, permanently caged animals.</w:t>
      </w:r>
      <w:r w:rsidRPr="00890506">
        <w:rPr>
          <w:sz w:val="22"/>
          <w:szCs w:val="22"/>
        </w:rPr>
        <w:t xml:space="preserve"> </w:t>
      </w:r>
      <w:r w:rsidRPr="005D70CD">
        <w:rPr>
          <w:sz w:val="22"/>
          <w:szCs w:val="22"/>
        </w:rPr>
        <w:t>Certified law enforcement dogs employed only by a local, state or federal agency with proper supporting documentation are also permitted.</w:t>
      </w:r>
    </w:p>
    <w:p w:rsidR="000120E2" w:rsidRPr="006919CE" w:rsidRDefault="000120E2" w:rsidP="000120E2">
      <w:pPr>
        <w:jc w:val="both"/>
        <w:rPr>
          <w:sz w:val="22"/>
          <w:szCs w:val="22"/>
        </w:rPr>
      </w:pPr>
    </w:p>
    <w:p w:rsidR="000120E2" w:rsidRPr="006919CE" w:rsidRDefault="000120E2" w:rsidP="000120E2">
      <w:pPr>
        <w:jc w:val="both"/>
        <w:rPr>
          <w:sz w:val="22"/>
          <w:szCs w:val="22"/>
        </w:rPr>
      </w:pPr>
      <w:r w:rsidRPr="006919CE">
        <w:rPr>
          <w:sz w:val="22"/>
          <w:szCs w:val="22"/>
        </w:rPr>
        <w:t>No dogs</w:t>
      </w:r>
      <w:r>
        <w:rPr>
          <w:sz w:val="22"/>
          <w:szCs w:val="22"/>
        </w:rPr>
        <w:t xml:space="preserve"> (</w:t>
      </w:r>
      <w:r w:rsidRPr="005D70CD">
        <w:rPr>
          <w:sz w:val="22"/>
          <w:szCs w:val="22"/>
        </w:rPr>
        <w:t>with exception of certified law enforcement dogs</w:t>
      </w:r>
      <w:r>
        <w:rPr>
          <w:sz w:val="22"/>
          <w:szCs w:val="22"/>
        </w:rPr>
        <w:t>)</w:t>
      </w:r>
      <w:r w:rsidRPr="006919CE">
        <w:rPr>
          <w:sz w:val="22"/>
          <w:szCs w:val="22"/>
        </w:rPr>
        <w:t xml:space="preserve"> will be allowed which have any of the following breeds in their lineage (written proof of breed and lineage from a licensed veterinarian may be required at the expense of the applicant/resident):</w:t>
      </w:r>
    </w:p>
    <w:p w:rsidR="000120E2" w:rsidRPr="006919CE" w:rsidRDefault="000120E2" w:rsidP="000120E2">
      <w:pPr>
        <w:jc w:val="both"/>
        <w:rPr>
          <w:sz w:val="22"/>
          <w:szCs w:val="22"/>
        </w:rPr>
      </w:pPr>
    </w:p>
    <w:p w:rsidR="000120E2" w:rsidRPr="006919CE" w:rsidRDefault="000120E2" w:rsidP="000120E2">
      <w:pPr>
        <w:numPr>
          <w:ilvl w:val="0"/>
          <w:numId w:val="1"/>
        </w:numPr>
        <w:jc w:val="both"/>
        <w:rPr>
          <w:sz w:val="22"/>
          <w:szCs w:val="22"/>
        </w:rPr>
      </w:pPr>
      <w:smartTag w:uri="urn:schemas-microsoft-com:office:smarttags" w:element="City">
        <w:smartTag w:uri="urn:schemas-microsoft-com:office:smarttags" w:element="place">
          <w:r w:rsidRPr="006919CE">
            <w:rPr>
              <w:sz w:val="22"/>
              <w:szCs w:val="22"/>
            </w:rPr>
            <w:t>Akita</w:t>
          </w:r>
        </w:smartTag>
      </w:smartTag>
    </w:p>
    <w:p w:rsidR="000120E2" w:rsidRDefault="000120E2" w:rsidP="000120E2">
      <w:pPr>
        <w:numPr>
          <w:ilvl w:val="0"/>
          <w:numId w:val="1"/>
        </w:numPr>
        <w:jc w:val="both"/>
        <w:rPr>
          <w:sz w:val="22"/>
          <w:szCs w:val="22"/>
        </w:rPr>
      </w:pPr>
      <w:r w:rsidRPr="006919CE">
        <w:rPr>
          <w:sz w:val="22"/>
          <w:szCs w:val="22"/>
        </w:rPr>
        <w:t>American Staffordshire Terriers</w:t>
      </w:r>
    </w:p>
    <w:p w:rsidR="000120E2" w:rsidRPr="000120E2" w:rsidRDefault="000120E2" w:rsidP="000120E2">
      <w:pPr>
        <w:numPr>
          <w:ilvl w:val="0"/>
          <w:numId w:val="1"/>
        </w:numPr>
        <w:jc w:val="both"/>
      </w:pPr>
      <w:r w:rsidRPr="000120E2">
        <w:rPr>
          <w:color w:val="000000"/>
        </w:rPr>
        <w:t>Alaskan Klee Kai</w:t>
      </w:r>
    </w:p>
    <w:p w:rsidR="000120E2" w:rsidRPr="006919CE" w:rsidRDefault="000120E2" w:rsidP="000120E2">
      <w:pPr>
        <w:numPr>
          <w:ilvl w:val="0"/>
          <w:numId w:val="1"/>
        </w:numPr>
        <w:jc w:val="both"/>
        <w:rPr>
          <w:sz w:val="22"/>
          <w:szCs w:val="22"/>
        </w:rPr>
      </w:pPr>
      <w:r w:rsidRPr="006919CE">
        <w:rPr>
          <w:sz w:val="22"/>
          <w:szCs w:val="22"/>
        </w:rPr>
        <w:t>Chow</w:t>
      </w:r>
    </w:p>
    <w:p w:rsidR="000120E2" w:rsidRPr="006919CE" w:rsidRDefault="000120E2" w:rsidP="000120E2">
      <w:pPr>
        <w:numPr>
          <w:ilvl w:val="0"/>
          <w:numId w:val="1"/>
        </w:numPr>
        <w:jc w:val="both"/>
        <w:rPr>
          <w:sz w:val="22"/>
          <w:szCs w:val="22"/>
        </w:rPr>
      </w:pPr>
      <w:r w:rsidRPr="006919CE">
        <w:rPr>
          <w:sz w:val="22"/>
          <w:szCs w:val="22"/>
        </w:rPr>
        <w:t>Doberman</w:t>
      </w:r>
    </w:p>
    <w:p w:rsidR="000120E2" w:rsidRPr="006919CE" w:rsidRDefault="000120E2" w:rsidP="000120E2">
      <w:pPr>
        <w:numPr>
          <w:ilvl w:val="0"/>
          <w:numId w:val="1"/>
        </w:numPr>
        <w:jc w:val="both"/>
        <w:rPr>
          <w:sz w:val="22"/>
          <w:szCs w:val="22"/>
        </w:rPr>
      </w:pPr>
      <w:r w:rsidRPr="006919CE">
        <w:rPr>
          <w:sz w:val="22"/>
          <w:szCs w:val="22"/>
        </w:rPr>
        <w:t>German Sheperd</w:t>
      </w:r>
    </w:p>
    <w:p w:rsidR="000120E2" w:rsidRPr="006919CE" w:rsidRDefault="000120E2" w:rsidP="000120E2">
      <w:pPr>
        <w:numPr>
          <w:ilvl w:val="0"/>
          <w:numId w:val="1"/>
        </w:numPr>
        <w:jc w:val="both"/>
        <w:rPr>
          <w:sz w:val="22"/>
          <w:szCs w:val="22"/>
        </w:rPr>
      </w:pPr>
      <w:r w:rsidRPr="006919CE">
        <w:rPr>
          <w:sz w:val="22"/>
          <w:szCs w:val="22"/>
        </w:rPr>
        <w:t>Great Dane</w:t>
      </w:r>
    </w:p>
    <w:p w:rsidR="000120E2" w:rsidRPr="006919CE" w:rsidRDefault="000120E2" w:rsidP="000120E2">
      <w:pPr>
        <w:numPr>
          <w:ilvl w:val="0"/>
          <w:numId w:val="1"/>
        </w:numPr>
        <w:jc w:val="both"/>
        <w:rPr>
          <w:sz w:val="22"/>
          <w:szCs w:val="22"/>
        </w:rPr>
      </w:pPr>
      <w:r w:rsidRPr="006919CE">
        <w:rPr>
          <w:sz w:val="22"/>
          <w:szCs w:val="22"/>
        </w:rPr>
        <w:t>Husky and Malamute</w:t>
      </w:r>
    </w:p>
    <w:p w:rsidR="000120E2" w:rsidRPr="006919CE" w:rsidRDefault="000120E2" w:rsidP="000120E2">
      <w:pPr>
        <w:numPr>
          <w:ilvl w:val="0"/>
          <w:numId w:val="1"/>
        </w:numPr>
        <w:jc w:val="both"/>
        <w:rPr>
          <w:sz w:val="22"/>
          <w:szCs w:val="22"/>
        </w:rPr>
      </w:pPr>
      <w:r w:rsidRPr="006919CE">
        <w:rPr>
          <w:sz w:val="22"/>
          <w:szCs w:val="22"/>
        </w:rPr>
        <w:t>Perro de Presa Canarios</w:t>
      </w:r>
    </w:p>
    <w:p w:rsidR="000120E2" w:rsidRPr="006919CE" w:rsidRDefault="000120E2" w:rsidP="000120E2">
      <w:pPr>
        <w:numPr>
          <w:ilvl w:val="0"/>
          <w:numId w:val="1"/>
        </w:numPr>
        <w:jc w:val="both"/>
        <w:rPr>
          <w:sz w:val="22"/>
          <w:szCs w:val="22"/>
        </w:rPr>
      </w:pPr>
      <w:r w:rsidRPr="006919CE">
        <w:rPr>
          <w:sz w:val="22"/>
          <w:szCs w:val="22"/>
        </w:rPr>
        <w:t>Pit Bull</w:t>
      </w:r>
    </w:p>
    <w:p w:rsidR="000120E2" w:rsidRPr="006919CE" w:rsidRDefault="000120E2" w:rsidP="000120E2">
      <w:pPr>
        <w:numPr>
          <w:ilvl w:val="0"/>
          <w:numId w:val="1"/>
        </w:numPr>
        <w:jc w:val="both"/>
        <w:rPr>
          <w:sz w:val="22"/>
          <w:szCs w:val="22"/>
        </w:rPr>
      </w:pPr>
      <w:r w:rsidRPr="006919CE">
        <w:rPr>
          <w:sz w:val="22"/>
          <w:szCs w:val="22"/>
        </w:rPr>
        <w:t>Rottweiler</w:t>
      </w:r>
    </w:p>
    <w:p w:rsidR="000120E2" w:rsidRPr="006919CE" w:rsidRDefault="000120E2" w:rsidP="000120E2">
      <w:pPr>
        <w:numPr>
          <w:ilvl w:val="0"/>
          <w:numId w:val="1"/>
        </w:numPr>
        <w:jc w:val="both"/>
        <w:rPr>
          <w:sz w:val="22"/>
          <w:szCs w:val="22"/>
        </w:rPr>
      </w:pPr>
      <w:r w:rsidRPr="006919CE">
        <w:rPr>
          <w:sz w:val="22"/>
          <w:szCs w:val="22"/>
        </w:rPr>
        <w:t>St. Bernard</w:t>
      </w:r>
    </w:p>
    <w:p w:rsidR="000120E2" w:rsidRPr="006919CE" w:rsidRDefault="000120E2" w:rsidP="000120E2">
      <w:pPr>
        <w:numPr>
          <w:ilvl w:val="0"/>
          <w:numId w:val="1"/>
        </w:numPr>
        <w:jc w:val="both"/>
        <w:rPr>
          <w:sz w:val="22"/>
          <w:szCs w:val="22"/>
        </w:rPr>
      </w:pPr>
      <w:r w:rsidRPr="006919CE">
        <w:rPr>
          <w:sz w:val="22"/>
          <w:szCs w:val="22"/>
        </w:rPr>
        <w:t>Weimaraner</w:t>
      </w:r>
    </w:p>
    <w:p w:rsidR="000120E2" w:rsidRPr="006919CE" w:rsidRDefault="000120E2" w:rsidP="000120E2">
      <w:pPr>
        <w:numPr>
          <w:ilvl w:val="0"/>
          <w:numId w:val="1"/>
        </w:numPr>
        <w:jc w:val="both"/>
        <w:rPr>
          <w:sz w:val="22"/>
          <w:szCs w:val="22"/>
        </w:rPr>
      </w:pPr>
      <w:r w:rsidRPr="006919CE">
        <w:rPr>
          <w:sz w:val="22"/>
          <w:szCs w:val="22"/>
        </w:rPr>
        <w:t>Wolf-hybrids</w:t>
      </w:r>
    </w:p>
    <w:p w:rsidR="000120E2" w:rsidRPr="006919CE" w:rsidRDefault="000120E2" w:rsidP="000120E2">
      <w:pPr>
        <w:jc w:val="both"/>
        <w:rPr>
          <w:sz w:val="22"/>
          <w:szCs w:val="22"/>
        </w:rPr>
      </w:pPr>
    </w:p>
    <w:p w:rsidR="000120E2" w:rsidRPr="006919CE" w:rsidRDefault="000120E2" w:rsidP="000120E2">
      <w:pPr>
        <w:jc w:val="both"/>
        <w:rPr>
          <w:sz w:val="22"/>
          <w:szCs w:val="22"/>
        </w:rPr>
      </w:pPr>
      <w:r w:rsidRPr="006919CE">
        <w:rPr>
          <w:sz w:val="22"/>
          <w:szCs w:val="22"/>
        </w:rPr>
        <w:t xml:space="preserve">Farm and exotic animals are also prohibited.  </w:t>
      </w:r>
    </w:p>
    <w:p w:rsidR="000120E2" w:rsidRPr="006919CE" w:rsidRDefault="000120E2" w:rsidP="000120E2">
      <w:pPr>
        <w:jc w:val="both"/>
        <w:rPr>
          <w:sz w:val="22"/>
          <w:szCs w:val="22"/>
        </w:rPr>
      </w:pPr>
    </w:p>
    <w:p w:rsidR="000120E2" w:rsidRPr="006919CE" w:rsidRDefault="000120E2" w:rsidP="000120E2">
      <w:pPr>
        <w:jc w:val="both"/>
        <w:rPr>
          <w:sz w:val="22"/>
          <w:szCs w:val="22"/>
        </w:rPr>
      </w:pPr>
      <w:r w:rsidRPr="006919CE">
        <w:rPr>
          <w:sz w:val="22"/>
          <w:szCs w:val="22"/>
        </w:rPr>
        <w:t>These restrictions will become effective February 8, 2005.  Any pets which met the previous breed restrictions and are being kept on the premises under a valid lease, dated prior to the effective date above, will be allowed to remain as long as the resident stays in compliance with the balance of the requirements stipulated in the pet addendum.  Any violation of the other terms and conditions of the lease and/or pet addendum will be applicable and enforceable.</w:t>
      </w:r>
    </w:p>
    <w:p w:rsidR="000120E2" w:rsidRPr="006919CE" w:rsidRDefault="000120E2" w:rsidP="000120E2">
      <w:pPr>
        <w:jc w:val="both"/>
        <w:rPr>
          <w:sz w:val="22"/>
          <w:szCs w:val="22"/>
        </w:rPr>
      </w:pPr>
    </w:p>
    <w:p w:rsidR="000120E2" w:rsidRPr="006919CE" w:rsidRDefault="000120E2" w:rsidP="000120E2">
      <w:pPr>
        <w:jc w:val="both"/>
        <w:rPr>
          <w:sz w:val="22"/>
          <w:szCs w:val="22"/>
        </w:rPr>
      </w:pPr>
      <w:r w:rsidRPr="006919CE">
        <w:rPr>
          <w:sz w:val="22"/>
          <w:szCs w:val="22"/>
        </w:rPr>
        <w:t>Individual animals which are known to be aggressive are restricted, regardless of breed.  We reserve the right to restrict any animal.</w:t>
      </w:r>
    </w:p>
    <w:p w:rsidR="000120E2" w:rsidRPr="006919CE" w:rsidRDefault="000120E2" w:rsidP="000120E2">
      <w:pPr>
        <w:jc w:val="both"/>
        <w:rPr>
          <w:sz w:val="22"/>
          <w:szCs w:val="22"/>
        </w:rPr>
      </w:pPr>
    </w:p>
    <w:p w:rsidR="00CF6170" w:rsidRDefault="000555C1">
      <w:r>
        <w:rPr>
          <w:noProof/>
        </w:rPr>
        <w:drawing>
          <wp:anchor distT="0" distB="0" distL="114300" distR="114300" simplePos="0" relativeHeight="251660288" behindDoc="1" locked="0" layoutInCell="1" allowOverlap="1">
            <wp:simplePos x="0" y="0"/>
            <wp:positionH relativeFrom="column">
              <wp:posOffset>5648325</wp:posOffset>
            </wp:positionH>
            <wp:positionV relativeFrom="paragraph">
              <wp:posOffset>1125393</wp:posOffset>
            </wp:positionV>
            <wp:extent cx="485775" cy="43670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 Housing logo.jpg"/>
                    <pic:cNvPicPr/>
                  </pic:nvPicPr>
                  <pic:blipFill>
                    <a:blip r:embed="rId9">
                      <a:extLst>
                        <a:ext uri="{28A0092B-C50C-407E-A947-70E740481C1C}">
                          <a14:useLocalDpi xmlns:a14="http://schemas.microsoft.com/office/drawing/2010/main" val="0"/>
                        </a:ext>
                      </a:extLst>
                    </a:blip>
                    <a:stretch>
                      <a:fillRect/>
                    </a:stretch>
                  </pic:blipFill>
                  <pic:spPr>
                    <a:xfrm>
                      <a:off x="0" y="0"/>
                      <a:ext cx="485775" cy="436707"/>
                    </a:xfrm>
                    <a:prstGeom prst="rect">
                      <a:avLst/>
                    </a:prstGeom>
                  </pic:spPr>
                </pic:pic>
              </a:graphicData>
            </a:graphic>
            <wp14:sizeRelH relativeFrom="page">
              <wp14:pctWidth>0</wp14:pctWidth>
            </wp14:sizeRelH>
            <wp14:sizeRelV relativeFrom="page">
              <wp14:pctHeight>0</wp14:pctHeight>
            </wp14:sizeRelV>
          </wp:anchor>
        </w:drawing>
      </w:r>
    </w:p>
    <w:sectPr w:rsidR="00CF6170" w:rsidSect="006919CE">
      <w:footerReference w:type="default" r:id="rId10"/>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A6D" w:rsidRDefault="00B97A6D">
      <w:r>
        <w:separator/>
      </w:r>
    </w:p>
  </w:endnote>
  <w:endnote w:type="continuationSeparator" w:id="0">
    <w:p w:rsidR="00B97A6D" w:rsidRDefault="00B9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4D5" w:rsidRDefault="000120E2">
    <w:pPr>
      <w:pStyle w:val="Footer"/>
    </w:pPr>
    <w:r>
      <w:t>Rev. 4-2009</w:t>
    </w:r>
  </w:p>
  <w:p w:rsidR="003214D5" w:rsidRDefault="00B97A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A6D" w:rsidRDefault="00B97A6D">
      <w:r>
        <w:separator/>
      </w:r>
    </w:p>
  </w:footnote>
  <w:footnote w:type="continuationSeparator" w:id="0">
    <w:p w:rsidR="00B97A6D" w:rsidRDefault="00B97A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24A9A"/>
    <w:multiLevelType w:val="hybridMultilevel"/>
    <w:tmpl w:val="1F42765E"/>
    <w:lvl w:ilvl="0" w:tplc="C1FA2434">
      <w:start w:val="1"/>
      <w:numFmt w:val="bullet"/>
      <w:lvlText w:val=""/>
      <w:lvlJc w:val="left"/>
      <w:pPr>
        <w:tabs>
          <w:tab w:val="num" w:pos="720"/>
        </w:tabs>
        <w:ind w:left="936" w:hanging="216"/>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E2"/>
    <w:rsid w:val="000120E2"/>
    <w:rsid w:val="000555C1"/>
    <w:rsid w:val="00397CBC"/>
    <w:rsid w:val="00A101A3"/>
    <w:rsid w:val="00B97A6D"/>
    <w:rsid w:val="00CF6170"/>
    <w:rsid w:val="00DE0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20E2"/>
    <w:pPr>
      <w:tabs>
        <w:tab w:val="center" w:pos="4320"/>
        <w:tab w:val="right" w:pos="8640"/>
      </w:tabs>
    </w:pPr>
  </w:style>
  <w:style w:type="character" w:customStyle="1" w:styleId="FooterChar">
    <w:name w:val="Footer Char"/>
    <w:basedOn w:val="DefaultParagraphFont"/>
    <w:link w:val="Footer"/>
    <w:rsid w:val="000120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5C1"/>
    <w:rPr>
      <w:rFonts w:ascii="Tahoma" w:hAnsi="Tahoma" w:cs="Tahoma"/>
      <w:sz w:val="16"/>
      <w:szCs w:val="16"/>
    </w:rPr>
  </w:style>
  <w:style w:type="character" w:customStyle="1" w:styleId="BalloonTextChar">
    <w:name w:val="Balloon Text Char"/>
    <w:basedOn w:val="DefaultParagraphFont"/>
    <w:link w:val="BalloonText"/>
    <w:uiPriority w:val="99"/>
    <w:semiHidden/>
    <w:rsid w:val="000555C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0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20E2"/>
    <w:pPr>
      <w:tabs>
        <w:tab w:val="center" w:pos="4320"/>
        <w:tab w:val="right" w:pos="8640"/>
      </w:tabs>
    </w:pPr>
  </w:style>
  <w:style w:type="character" w:customStyle="1" w:styleId="FooterChar">
    <w:name w:val="Footer Char"/>
    <w:basedOn w:val="DefaultParagraphFont"/>
    <w:link w:val="Footer"/>
    <w:rsid w:val="000120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55C1"/>
    <w:rPr>
      <w:rFonts w:ascii="Tahoma" w:hAnsi="Tahoma" w:cs="Tahoma"/>
      <w:sz w:val="16"/>
      <w:szCs w:val="16"/>
    </w:rPr>
  </w:style>
  <w:style w:type="character" w:customStyle="1" w:styleId="BalloonTextChar">
    <w:name w:val="Balloon Text Char"/>
    <w:basedOn w:val="DefaultParagraphFont"/>
    <w:link w:val="BalloonText"/>
    <w:uiPriority w:val="99"/>
    <w:semiHidden/>
    <w:rsid w:val="000555C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CLK Multifamily Management</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Moore</dc:creator>
  <cp:lastModifiedBy>Joey</cp:lastModifiedBy>
  <cp:revision>2</cp:revision>
  <dcterms:created xsi:type="dcterms:W3CDTF">2013-08-01T19:15:00Z</dcterms:created>
  <dcterms:modified xsi:type="dcterms:W3CDTF">2013-08-01T19:15:00Z</dcterms:modified>
</cp:coreProperties>
</file>